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1DB" w:rsidRDefault="001C71DB" w:rsidP="001C71DB">
      <w:pPr>
        <w:pStyle w:val="Ttulo2"/>
        <w:rPr>
          <w:rFonts w:asciiTheme="minorHAnsi" w:hAnsiTheme="minorHAnsi"/>
          <w:color w:val="000000" w:themeColor="text1"/>
          <w:sz w:val="22"/>
          <w:szCs w:val="22"/>
          <w:u w:val="single"/>
          <w:lang w:val="es-ES"/>
        </w:rPr>
      </w:pPr>
    </w:p>
    <w:p w:rsidR="001C71DB" w:rsidRPr="002B59B8" w:rsidRDefault="001F7F0A" w:rsidP="001C71DB">
      <w:pPr>
        <w:pStyle w:val="Ttulo2"/>
        <w:rPr>
          <w:rFonts w:asciiTheme="minorHAnsi" w:hAnsiTheme="minorHAnsi"/>
          <w:color w:val="000000" w:themeColor="text1"/>
          <w:sz w:val="22"/>
          <w:szCs w:val="22"/>
          <w:u w:val="single"/>
          <w:lang w:val="es-ES"/>
        </w:rPr>
      </w:pPr>
      <w:r>
        <w:rPr>
          <w:rFonts w:asciiTheme="minorHAnsi" w:hAnsiTheme="minorHAnsi"/>
          <w:color w:val="000000" w:themeColor="text1"/>
          <w:sz w:val="22"/>
          <w:szCs w:val="22"/>
          <w:u w:val="single"/>
          <w:lang w:val="es-ES"/>
        </w:rPr>
        <w:t>Municipios integrados en la EDLP</w:t>
      </w:r>
    </w:p>
    <w:p w:rsidR="001C71DB" w:rsidRDefault="001C71DB" w:rsidP="001C71DB">
      <w:pPr>
        <w:pStyle w:val="Default"/>
        <w:rPr>
          <w:rFonts w:asciiTheme="minorHAnsi" w:hAnsiTheme="minorHAnsi"/>
          <w:sz w:val="22"/>
          <w:szCs w:val="22"/>
        </w:rPr>
      </w:pPr>
    </w:p>
    <w:p w:rsidR="001C71DB" w:rsidRPr="002B59B8" w:rsidRDefault="001C71DB" w:rsidP="001C71DB">
      <w:pPr>
        <w:pStyle w:val="Default"/>
        <w:rPr>
          <w:rFonts w:asciiTheme="minorHAnsi" w:hAnsiTheme="minorHAnsi"/>
          <w:sz w:val="22"/>
          <w:szCs w:val="22"/>
        </w:rPr>
      </w:pPr>
    </w:p>
    <w:p w:rsidR="001C71DB" w:rsidRPr="002B59B8" w:rsidRDefault="001C71DB" w:rsidP="001C71DB">
      <w:pPr>
        <w:pStyle w:val="Default"/>
        <w:rPr>
          <w:rFonts w:asciiTheme="minorHAnsi" w:hAnsiTheme="minorHAnsi"/>
          <w:sz w:val="22"/>
          <w:szCs w:val="22"/>
        </w:rPr>
      </w:pPr>
      <w:r w:rsidRPr="002B59B8">
        <w:rPr>
          <w:rFonts w:asciiTheme="minorHAnsi" w:hAnsiTheme="minorHAnsi"/>
          <w:sz w:val="22"/>
          <w:szCs w:val="22"/>
        </w:rPr>
        <w:t xml:space="preserve">Se aplica esta convocatoria al ámbito geográfico aprobado por la Resolución 514/2015, de 13 de julio, del Director General de Desarrollo Rural, Agricultura y Ganadería, por la que se resuelve la convocatoria para la selección de los grupos de acción local, en el marco del Programa de Desarrollo Rural de Navarra 2014-2020. La relación de los municipios que constituyen el ámbito de actuación de Cederna Garalur es la siguiente </w:t>
      </w:r>
    </w:p>
    <w:p w:rsidR="001C71DB" w:rsidRPr="002B59B8" w:rsidRDefault="001C71DB" w:rsidP="001C71DB">
      <w:pPr>
        <w:pStyle w:val="Default"/>
        <w:rPr>
          <w:rFonts w:asciiTheme="minorHAnsi" w:hAnsiTheme="minorHAnsi"/>
          <w:sz w:val="20"/>
          <w:szCs w:val="20"/>
        </w:rPr>
      </w:pPr>
    </w:p>
    <w:tbl>
      <w:tblPr>
        <w:tblW w:w="9142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1913"/>
        <w:gridCol w:w="2835"/>
        <w:gridCol w:w="1889"/>
        <w:gridCol w:w="2505"/>
      </w:tblGrid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>Código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>Nombre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>Código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>Nombre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31003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Abaurregaina/Abaurrea Alta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31103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Ezprogui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31004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Abaurrepea/Abaurrea Baja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31110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Gallipienzo/Galipentzu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31009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Aibar/Oibar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31111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Gallués/Galoze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31010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Altsasu/Alsasua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31112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Garaioa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31017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Anue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31113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Garde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31019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Aoiz/Agoitz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31115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Garralda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31020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Araitz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31117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Goizueta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31022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Arantza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31119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Güesa/Gorza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31024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Arano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31123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Uharte Arakil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31025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Arakil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31124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Ibargoiti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31027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Arbizu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31126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Imotz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31028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Arce/Artzi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31127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Irañeta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31031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Areso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31128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Isaba/Izaba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31034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Aribe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31129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Ituren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31037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Arruazu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31131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Iza/Itza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31040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Atez/Atetz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31133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Izalzu/Itzaltzu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31044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Bakaiku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31134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Jaurrieta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31049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Basaburua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31135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Javier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31050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Baztan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31137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Beintza-Labaien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31054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Bertizarana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31138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Lakuntza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31055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Betelu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31144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Larraun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31058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Auritz/Burguete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31149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Leitza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31059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Burgui/Burgi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31151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Lerga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31069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Cáseda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31153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Lesaka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31073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Ziordia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31155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Liédena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31081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Donamaria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31156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Lizoain-Arriasgoiti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31082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Etxalar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31158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Lónguida/Longida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31084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Etxarri-Aranatz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31159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Lumbier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31087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Elgorriaga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31172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Monreal/Elo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31090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Eratsun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31185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Ochagavía/Otsagabia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31092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Erro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31187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Oiz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31093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Ezcároz/Ezkaroze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31189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Olazti/Olazagutía </w:t>
            </w:r>
          </w:p>
        </w:tc>
      </w:tr>
    </w:tbl>
    <w:p w:rsidR="001C71DB" w:rsidRDefault="001C71DB" w:rsidP="001C71DB">
      <w:pPr>
        <w:ind w:firstLine="720"/>
        <w:jc w:val="both"/>
        <w:rPr>
          <w:rFonts w:asciiTheme="minorHAnsi" w:hAnsiTheme="minorHAnsi" w:cs="Arial"/>
        </w:rPr>
      </w:pPr>
    </w:p>
    <w:p w:rsidR="001C71DB" w:rsidRDefault="001C71DB" w:rsidP="001C71DB">
      <w:pPr>
        <w:ind w:firstLine="720"/>
        <w:jc w:val="both"/>
        <w:rPr>
          <w:rFonts w:asciiTheme="minorHAnsi" w:hAnsiTheme="minorHAnsi" w:cs="Arial"/>
        </w:rPr>
      </w:pPr>
    </w:p>
    <w:p w:rsidR="001C71DB" w:rsidRDefault="001C71DB" w:rsidP="001C71DB">
      <w:pPr>
        <w:ind w:firstLine="720"/>
        <w:jc w:val="both"/>
        <w:rPr>
          <w:rFonts w:asciiTheme="minorHAnsi" w:hAnsiTheme="minorHAnsi" w:cs="Arial"/>
        </w:rPr>
      </w:pPr>
    </w:p>
    <w:p w:rsidR="001C71DB" w:rsidRPr="002B59B8" w:rsidRDefault="001C71DB" w:rsidP="001C71DB">
      <w:pPr>
        <w:ind w:firstLine="720"/>
        <w:jc w:val="both"/>
        <w:rPr>
          <w:rFonts w:asciiTheme="minorHAnsi" w:hAnsiTheme="minorHAnsi" w:cs="Arial"/>
        </w:rPr>
      </w:pPr>
    </w:p>
    <w:tbl>
      <w:tblPr>
        <w:tblW w:w="9142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1913"/>
        <w:gridCol w:w="2835"/>
        <w:gridCol w:w="1889"/>
        <w:gridCol w:w="2505"/>
      </w:tblGrid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31094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Eslava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31194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Ollo </w:t>
            </w:r>
          </w:p>
        </w:tc>
      </w:tr>
      <w:tr w:rsidR="001C71DB" w:rsidRPr="002B59B8" w:rsidTr="00E95DBB">
        <w:trPr>
          <w:trHeight w:val="223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31095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  <w:lang w:val="es-ES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  <w:lang w:val="es-ES"/>
              </w:rPr>
              <w:t xml:space="preserve">Esparza de Salazar/Esparza Zaraitzu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31195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Orbaitzeta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31098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Esteribar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31196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Orbara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31102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Ezkurra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31198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Oronz/Orontze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31199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Oroz-Betelu/Orotz-Betelu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31263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Zubieta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31203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Petilla de Aragón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31264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Zugarramurdi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31209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Romanzado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31904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Irurtzun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31210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Roncal/Erronkari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31908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Lekunberri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31211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Orreaga/Roncesvalles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31033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Aria*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31212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Sada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31052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Belascoáin*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31216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Sangüesa/Zangoza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31071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Castillonuevo*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31221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Doneztebe/Santesteban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31075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Ciriza/Ziritza*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31226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Sunbilla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31083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Echarri*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31236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Ultzama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31085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Etxauri*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31237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Unciti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31091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Ergoiena*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31239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Urdazubi/Urdax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31101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Ezcabarte*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31240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Urdiain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31118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Goñi*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31241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Urraúl Alto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31130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Iturmendi*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31242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Urraúl Bajo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31132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Izagaondoa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31243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Urroz-Villa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31136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Juslapeña*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31244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Urroz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31140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Lantz*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31245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Urzainqui/Urzainki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31146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Leache/Leatxe*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31247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Uztárroz/Uztarroze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31181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Navascués/Nabaskoze*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31248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Luzaide/Valcarlos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31186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Odieta*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31250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Bera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31188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Oláibar*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31252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Vidángoz/Bidankoze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31213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Saldias*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31256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Hiriberri/Villanueva de Aezkoa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31222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Sarriés/Sartze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31259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Igantzi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31253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Bidaurreta* </w:t>
            </w:r>
          </w:p>
        </w:tc>
      </w:tr>
      <w:tr w:rsidR="001C71DB" w:rsidRPr="002B59B8" w:rsidTr="00E95DBB">
        <w:trPr>
          <w:trHeight w:val="119"/>
        </w:trPr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31261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Yesa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31262 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1DB" w:rsidRPr="002B59B8" w:rsidRDefault="001C71DB" w:rsidP="00E95D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2B59B8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Zabalza/Zabaltza* </w:t>
            </w:r>
          </w:p>
        </w:tc>
      </w:tr>
    </w:tbl>
    <w:p w:rsidR="001C71DB" w:rsidRPr="002B59B8" w:rsidRDefault="001C71DB" w:rsidP="001C71DB">
      <w:pPr>
        <w:ind w:firstLine="720"/>
        <w:jc w:val="both"/>
        <w:rPr>
          <w:rFonts w:asciiTheme="minorHAnsi" w:hAnsiTheme="minorHAnsi" w:cs="Arial"/>
        </w:rPr>
      </w:pPr>
    </w:p>
    <w:p w:rsidR="001C71DB" w:rsidRPr="00954BDB" w:rsidRDefault="001C71DB" w:rsidP="001C71DB">
      <w:pPr>
        <w:rPr>
          <w:lang w:val="es-ES"/>
        </w:rPr>
      </w:pPr>
      <w:r w:rsidRPr="00954BDB">
        <w:rPr>
          <w:color w:val="000000"/>
          <w:sz w:val="16"/>
          <w:szCs w:val="16"/>
          <w:lang w:val="es-ES"/>
        </w:rPr>
        <w:t xml:space="preserve">*Municipios sin acuerdo de adhesión con la Asociación Cederna Garalur. Teniendo en cuenta que la organización debe dinamizar y gestionar solicitudes de ayuda presentadas por particulares y otras entidades privadas procedentes de municipios no adheridos, se le han asignado en función de los criterios de </w:t>
      </w:r>
      <w:r w:rsidRPr="00954BDB">
        <w:rPr>
          <w:i/>
          <w:iCs/>
          <w:color w:val="000000"/>
          <w:sz w:val="16"/>
          <w:szCs w:val="16"/>
          <w:lang w:val="es-ES"/>
        </w:rPr>
        <w:t xml:space="preserve">“insularidad” </w:t>
      </w:r>
      <w:r w:rsidRPr="00954BDB">
        <w:rPr>
          <w:color w:val="000000"/>
          <w:sz w:val="16"/>
          <w:szCs w:val="16"/>
          <w:lang w:val="es-ES"/>
        </w:rPr>
        <w:t>(un municipio rodeado por otros pertenecientes a una misma organización se considerará asignado a ella) y de “continuidad territorial” (para asignar un municipio se valorará el peso del resto de los municipios de la comarca ETN a la que pertenezca en una determinada organización).</w:t>
      </w:r>
    </w:p>
    <w:p w:rsidR="00B3767E" w:rsidRPr="001C71DB" w:rsidRDefault="00B3767E">
      <w:pPr>
        <w:rPr>
          <w:lang w:val="es-ES"/>
        </w:rPr>
      </w:pPr>
    </w:p>
    <w:sectPr w:rsidR="00B3767E" w:rsidRPr="001C71DB" w:rsidSect="00B376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71DB"/>
    <w:rsid w:val="001C71DB"/>
    <w:rsid w:val="001F7F0A"/>
    <w:rsid w:val="00B37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1D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GB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C71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C71DB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en-GB" w:eastAsia="es-ES"/>
    </w:rPr>
  </w:style>
  <w:style w:type="paragraph" w:customStyle="1" w:styleId="Default">
    <w:name w:val="Default"/>
    <w:rsid w:val="001C71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3007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edurne</dc:creator>
  <cp:lastModifiedBy>edurne</cp:lastModifiedBy>
  <cp:revision>2</cp:revision>
  <dcterms:created xsi:type="dcterms:W3CDTF">2016-11-02T12:36:00Z</dcterms:created>
  <dcterms:modified xsi:type="dcterms:W3CDTF">2016-11-02T12:37:00Z</dcterms:modified>
</cp:coreProperties>
</file>